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3" w:type="dxa"/>
        <w:tblInd w:w="105" w:type="dxa"/>
        <w:tblBorders>
          <w:bottom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18"/>
        <w:gridCol w:w="4077"/>
        <w:gridCol w:w="228"/>
        <w:gridCol w:w="1048"/>
        <w:gridCol w:w="162"/>
        <w:gridCol w:w="4091"/>
        <w:gridCol w:w="199"/>
      </w:tblGrid>
      <w:tr w:rsidR="00A86943" w:rsidRPr="00AE0457" w:rsidTr="003E6A42">
        <w:trPr>
          <w:gridAfter w:val="1"/>
          <w:wAfter w:w="199" w:type="dxa"/>
          <w:trHeight w:val="1800"/>
          <w:tblHeader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86943" w:rsidRPr="00AE0457" w:rsidRDefault="00A86943" w:rsidP="003E6A42">
            <w:pPr>
              <w:shd w:val="clear" w:color="auto" w:fill="FFFFFF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E0457">
              <w:rPr>
                <w:rFonts w:eastAsiaTheme="minorEastAsia"/>
                <w:b/>
                <w:noProof/>
                <w:color w:val="000000" w:themeColor="text1"/>
                <w:sz w:val="18"/>
                <w:szCs w:val="18"/>
              </w:rPr>
              <w:t>БАШҠОРТОСТАН РЕСПУБЛИКАҺЫ</w:t>
            </w:r>
          </w:p>
          <w:p w:rsidR="00A86943" w:rsidRPr="00AE0457" w:rsidRDefault="00A86943" w:rsidP="003E6A42">
            <w:pPr>
              <w:shd w:val="clear" w:color="auto" w:fill="FFFFFF"/>
              <w:jc w:val="center"/>
              <w:rPr>
                <w:rFonts w:eastAsiaTheme="minorEastAsia"/>
                <w:b/>
                <w:noProof/>
                <w:color w:val="000000" w:themeColor="text1"/>
                <w:sz w:val="18"/>
                <w:szCs w:val="18"/>
              </w:rPr>
            </w:pPr>
            <w:r w:rsidRPr="00AE0457">
              <w:rPr>
                <w:rFonts w:eastAsiaTheme="minorEastAsia"/>
                <w:b/>
                <w:noProof/>
                <w:color w:val="000000" w:themeColor="text1"/>
                <w:sz w:val="18"/>
                <w:szCs w:val="18"/>
              </w:rPr>
              <w:t>КУШНАРЕНКО РАЙОНЫ</w:t>
            </w:r>
          </w:p>
          <w:p w:rsidR="00A86943" w:rsidRPr="00AE0457" w:rsidRDefault="00A86943" w:rsidP="003E6A42">
            <w:pPr>
              <w:shd w:val="clear" w:color="auto" w:fill="FFFFFF"/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 w:rsidRPr="00AE0457">
              <w:rPr>
                <w:rFonts w:eastAsiaTheme="minorEastAsia"/>
                <w:b/>
                <w:noProof/>
                <w:color w:val="000000" w:themeColor="text1"/>
                <w:sz w:val="18"/>
                <w:szCs w:val="18"/>
              </w:rPr>
              <w:t>МУНИЦИПАЛЬ РАЙОНЫНЫҢ</w:t>
            </w:r>
          </w:p>
          <w:p w:rsidR="00A86943" w:rsidRPr="00AE0457" w:rsidRDefault="00A86943" w:rsidP="003E6A42">
            <w:pPr>
              <w:shd w:val="clear" w:color="auto" w:fill="FFFFFF"/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  <w:lang w:val="ba-RU"/>
              </w:rPr>
            </w:pPr>
            <w:r w:rsidRPr="00AE0457">
              <w:rPr>
                <w:rFonts w:eastAsiaTheme="minorEastAsia"/>
                <w:noProof/>
                <w:color w:val="000000" w:themeColor="text1"/>
                <w:sz w:val="24"/>
                <w:szCs w:val="24"/>
                <w:lang w:val="ba-RU"/>
              </w:rPr>
              <w:t xml:space="preserve"> </w:t>
            </w:r>
            <w:r w:rsidRPr="00AE0457">
              <w:rPr>
                <w:rFonts w:eastAsiaTheme="minorEastAsia"/>
                <w:b/>
                <w:noProof/>
                <w:color w:val="000000" w:themeColor="text1"/>
                <w:sz w:val="18"/>
                <w:szCs w:val="18"/>
                <w:lang w:val="ba-RU"/>
              </w:rPr>
              <w:t>ШӘРИП АУЫЛЫ</w:t>
            </w:r>
            <w:r w:rsidRPr="00AE0457">
              <w:rPr>
                <w:rFonts w:eastAsiaTheme="minorEastAsia"/>
                <w:noProof/>
                <w:color w:val="000000" w:themeColor="text1"/>
                <w:sz w:val="18"/>
                <w:szCs w:val="18"/>
                <w:lang w:val="ba-RU"/>
              </w:rPr>
              <w:t xml:space="preserve"> </w:t>
            </w:r>
            <w:r w:rsidRPr="00AE0457">
              <w:rPr>
                <w:rFonts w:eastAsiaTheme="minorEastAsia"/>
                <w:b/>
                <w:noProof/>
                <w:color w:val="000000" w:themeColor="text1"/>
                <w:sz w:val="18"/>
                <w:szCs w:val="18"/>
                <w:lang w:val="ba-RU"/>
              </w:rPr>
              <w:t>МАНСУР СОЛТАН УЛЫ КИРӘЕВ ИСЕМЕНДӘГЕ  УРТА ДӨЙӨМ БЕЛЕМ</w:t>
            </w:r>
          </w:p>
          <w:p w:rsidR="00A86943" w:rsidRPr="00AE0457" w:rsidRDefault="00A86943" w:rsidP="003E6A42">
            <w:pPr>
              <w:shd w:val="clear" w:color="auto" w:fill="FFFFFF"/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 w:rsidRPr="00AE0457">
              <w:rPr>
                <w:rFonts w:eastAsiaTheme="minorEastAsia"/>
                <w:b/>
                <w:noProof/>
                <w:color w:val="000000" w:themeColor="text1"/>
                <w:sz w:val="18"/>
                <w:szCs w:val="18"/>
                <w:lang w:val="ba-RU"/>
              </w:rPr>
              <w:t xml:space="preserve"> </w:t>
            </w:r>
            <w:r w:rsidRPr="00AE0457">
              <w:rPr>
                <w:rFonts w:eastAsiaTheme="minorEastAsia"/>
                <w:b/>
                <w:noProof/>
                <w:color w:val="000000" w:themeColor="text1"/>
                <w:sz w:val="18"/>
                <w:szCs w:val="18"/>
              </w:rPr>
              <w:t>БИРЕҮ МӘКТӘБЕ</w:t>
            </w:r>
          </w:p>
          <w:p w:rsidR="00A86943" w:rsidRPr="00AE0457" w:rsidRDefault="00A86943" w:rsidP="003E6A42">
            <w:pPr>
              <w:shd w:val="clear" w:color="auto" w:fill="FFFFFF"/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 w:rsidRPr="00AE0457">
              <w:rPr>
                <w:rFonts w:eastAsiaTheme="minorEastAsia"/>
                <w:b/>
                <w:noProof/>
                <w:color w:val="000000" w:themeColor="text1"/>
                <w:sz w:val="18"/>
                <w:szCs w:val="18"/>
              </w:rPr>
              <w:t>МУНИЦИПАЛЬ БЮДЖЕТ</w:t>
            </w:r>
          </w:p>
          <w:p w:rsidR="00A86943" w:rsidRPr="00AE0457" w:rsidRDefault="00A86943" w:rsidP="003E6A42">
            <w:pPr>
              <w:jc w:val="center"/>
              <w:rPr>
                <w:rFonts w:eastAsiaTheme="minorEastAsia"/>
                <w:noProof/>
                <w:color w:val="000000" w:themeColor="text1"/>
                <w:sz w:val="18"/>
                <w:szCs w:val="18"/>
              </w:rPr>
            </w:pPr>
            <w:r w:rsidRPr="00AE0457">
              <w:rPr>
                <w:rFonts w:eastAsiaTheme="minorEastAsia"/>
                <w:b/>
                <w:noProof/>
                <w:color w:val="000000" w:themeColor="text1"/>
                <w:sz w:val="18"/>
                <w:szCs w:val="18"/>
              </w:rPr>
              <w:t>ДӨ</w:t>
            </w:r>
            <w:r w:rsidRPr="00AE0457">
              <w:rPr>
                <w:rFonts w:eastAsiaTheme="minorEastAsia"/>
                <w:b/>
                <w:noProof/>
                <w:color w:val="000000" w:themeColor="text1"/>
                <w:sz w:val="18"/>
                <w:szCs w:val="18"/>
                <w:lang w:val="ba-RU"/>
              </w:rPr>
              <w:t>Й</w:t>
            </w:r>
            <w:r w:rsidRPr="00AE0457">
              <w:rPr>
                <w:rFonts w:eastAsiaTheme="minorEastAsia"/>
                <w:b/>
                <w:noProof/>
                <w:color w:val="000000" w:themeColor="text1"/>
                <w:sz w:val="18"/>
                <w:szCs w:val="18"/>
              </w:rPr>
              <w:t>ӨМ БЕЛЕМ БИРЕҮ УЧРЕЖДЕНИЕҺЫ</w:t>
            </w:r>
          </w:p>
          <w:p w:rsidR="00A86943" w:rsidRPr="00AE0457" w:rsidRDefault="00A86943" w:rsidP="003E6A42">
            <w:pPr>
              <w:jc w:val="center"/>
              <w:rPr>
                <w:color w:val="000000" w:themeColor="text1"/>
                <w:sz w:val="18"/>
                <w:szCs w:val="18"/>
                <w:lang w:val="be-BY"/>
              </w:rPr>
            </w:pPr>
            <w:r w:rsidRPr="00AE0457">
              <w:rPr>
                <w:rFonts w:eastAsiaTheme="minorEastAsia"/>
                <w:noProof/>
                <w:color w:val="000000" w:themeColor="text1"/>
                <w:sz w:val="18"/>
                <w:szCs w:val="18"/>
                <w:lang w:val="ba-RU"/>
              </w:rPr>
              <w:t xml:space="preserve">(Шәрип ауылы </w:t>
            </w:r>
            <w:r w:rsidRPr="00AE0457">
              <w:rPr>
                <w:rFonts w:eastAsiaTheme="minorEastAsia"/>
                <w:noProof/>
                <w:color w:val="000000" w:themeColor="text1"/>
                <w:sz w:val="18"/>
                <w:szCs w:val="18"/>
              </w:rPr>
              <w:t>УДББМ МБДББУ</w:t>
            </w:r>
            <w:r w:rsidRPr="00AE0457">
              <w:rPr>
                <w:rFonts w:eastAsiaTheme="minorEastAsia"/>
                <w:noProof/>
                <w:color w:val="000000" w:themeColor="text1"/>
                <w:sz w:val="18"/>
                <w:szCs w:val="18"/>
                <w:lang w:val="ba-RU"/>
              </w:rPr>
              <w:t xml:space="preserve">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6943" w:rsidRPr="00AE0457" w:rsidRDefault="00A86943" w:rsidP="003E6A42">
            <w:pPr>
              <w:jc w:val="center"/>
              <w:rPr>
                <w:color w:val="000000" w:themeColor="text1"/>
                <w:sz w:val="18"/>
                <w:szCs w:val="18"/>
                <w:lang w:val="be-BY"/>
              </w:rPr>
            </w:pPr>
            <w:r w:rsidRPr="00AE0457">
              <w:rPr>
                <w:rFonts w:eastAsiaTheme="minorEastAsia"/>
                <w:noProof/>
                <w:color w:val="000000" w:themeColor="text1"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23BB01D2" wp14:editId="584195CD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-5715</wp:posOffset>
                  </wp:positionV>
                  <wp:extent cx="723900" cy="914400"/>
                  <wp:effectExtent l="19050" t="0" r="0" b="0"/>
                  <wp:wrapNone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86943" w:rsidRPr="00AE0457" w:rsidRDefault="00A86943" w:rsidP="003E6A42">
            <w:pPr>
              <w:jc w:val="center"/>
              <w:rPr>
                <w:color w:val="000000" w:themeColor="text1"/>
                <w:sz w:val="18"/>
                <w:szCs w:val="18"/>
                <w:lang w:val="be-BY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6943" w:rsidRPr="00AE0457" w:rsidRDefault="00A86943" w:rsidP="003E6A42">
            <w:pPr>
              <w:jc w:val="center"/>
              <w:rPr>
                <w:b/>
                <w:color w:val="000000" w:themeColor="text1"/>
                <w:sz w:val="18"/>
                <w:szCs w:val="18"/>
                <w:lang w:val="be-BY"/>
              </w:rPr>
            </w:pPr>
            <w:r w:rsidRPr="00AE0457"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МУНИЦИПАЛЬНОЕ БЮДЖЕТНОЕ ОБЩЕОБРАЗОВАТЕЛЬНОЕ</w:t>
            </w:r>
          </w:p>
          <w:p w:rsidR="00A86943" w:rsidRPr="00AE0457" w:rsidRDefault="00A86943" w:rsidP="003E6A42">
            <w:pPr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 w:rsidRPr="00AE0457"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УЧРЕЖДЕНИЕ</w:t>
            </w:r>
          </w:p>
          <w:p w:rsidR="00A86943" w:rsidRPr="00AE0457" w:rsidRDefault="00A86943" w:rsidP="003E6A42">
            <w:pPr>
              <w:jc w:val="center"/>
              <w:rPr>
                <w:b/>
                <w:color w:val="000000" w:themeColor="text1"/>
                <w:sz w:val="18"/>
                <w:szCs w:val="18"/>
                <w:lang w:val="be-BY"/>
              </w:rPr>
            </w:pPr>
            <w:r w:rsidRPr="00AE0457">
              <w:rPr>
                <w:b/>
                <w:color w:val="000000" w:themeColor="text1"/>
                <w:sz w:val="18"/>
                <w:szCs w:val="18"/>
                <w:lang w:val="be-BY"/>
              </w:rPr>
              <w:t>СРЕДНЯЯ ОБЩЕОБРАЗОВАТЕЛЬНАЯ ШКОЛА ИМЕНИ МАНСУРА СУЛТАНОВИЧА КИРЕЕВА СЕЛА ШАРИПОВО</w:t>
            </w:r>
          </w:p>
          <w:p w:rsidR="00A86943" w:rsidRPr="00AE0457" w:rsidRDefault="00A86943" w:rsidP="003E6A4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E0457">
              <w:rPr>
                <w:b/>
                <w:color w:val="000000" w:themeColor="text1"/>
                <w:sz w:val="18"/>
                <w:szCs w:val="18"/>
              </w:rPr>
              <w:t>МУНИЦИПАЛЬНОГО РАЙОНА  КУШНАРЕНКОВСКИЙ  РАЙОН</w:t>
            </w:r>
          </w:p>
          <w:p w:rsidR="00A86943" w:rsidRPr="00AE0457" w:rsidRDefault="00A86943" w:rsidP="003E6A4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E0457">
              <w:rPr>
                <w:b/>
                <w:color w:val="000000" w:themeColor="text1"/>
                <w:sz w:val="18"/>
                <w:szCs w:val="18"/>
              </w:rPr>
              <w:t>РЕСПУБЛИКИ БАШКОРТОСТАН</w:t>
            </w:r>
          </w:p>
          <w:p w:rsidR="00A86943" w:rsidRPr="00AE0457" w:rsidRDefault="00A86943" w:rsidP="003E6A42">
            <w:pPr>
              <w:jc w:val="center"/>
              <w:rPr>
                <w:color w:val="000000" w:themeColor="text1"/>
                <w:sz w:val="18"/>
                <w:szCs w:val="18"/>
                <w:lang w:val="be-BY"/>
              </w:rPr>
            </w:pPr>
            <w:r w:rsidRPr="00AE0457">
              <w:rPr>
                <w:color w:val="000000" w:themeColor="text1"/>
                <w:sz w:val="18"/>
                <w:szCs w:val="18"/>
              </w:rPr>
              <w:t xml:space="preserve">(МБОУ СОШ </w:t>
            </w:r>
            <w:proofErr w:type="spellStart"/>
            <w:r w:rsidRPr="00AE0457">
              <w:rPr>
                <w:color w:val="000000" w:themeColor="text1"/>
                <w:sz w:val="18"/>
                <w:szCs w:val="18"/>
              </w:rPr>
              <w:t>с.Шарипово</w:t>
            </w:r>
            <w:proofErr w:type="spellEnd"/>
            <w:r w:rsidRPr="00AE0457">
              <w:rPr>
                <w:color w:val="000000" w:themeColor="text1"/>
                <w:sz w:val="18"/>
                <w:szCs w:val="18"/>
              </w:rPr>
              <w:t>)</w:t>
            </w:r>
          </w:p>
        </w:tc>
      </w:tr>
      <w:tr w:rsidR="00A86943" w:rsidRPr="00AE0457" w:rsidTr="003E6A42">
        <w:trPr>
          <w:gridAfter w:val="1"/>
          <w:wAfter w:w="199" w:type="dxa"/>
          <w:trHeight w:val="305"/>
          <w:tblHeader/>
        </w:trPr>
        <w:tc>
          <w:tcPr>
            <w:tcW w:w="9924" w:type="dxa"/>
            <w:gridSpan w:val="6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86943" w:rsidRPr="00AE0457" w:rsidRDefault="00A86943" w:rsidP="003E6A42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A86943" w:rsidRPr="00AE0457" w:rsidTr="003E6A42">
        <w:tblPrEx>
          <w:tblBorders>
            <w:bottom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18" w:type="dxa"/>
          <w:trHeight w:val="499"/>
        </w:trPr>
        <w:tc>
          <w:tcPr>
            <w:tcW w:w="4305" w:type="dxa"/>
            <w:gridSpan w:val="2"/>
            <w:vAlign w:val="center"/>
          </w:tcPr>
          <w:p w:rsidR="00A86943" w:rsidRPr="00AE0457" w:rsidRDefault="00A86943" w:rsidP="003C2123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00AE0457">
              <w:rPr>
                <w:rFonts w:eastAsiaTheme="minorEastAsia"/>
                <w:color w:val="000000" w:themeColor="text1"/>
              </w:rPr>
              <w:t>01 сентябрь 202</w:t>
            </w:r>
            <w:r w:rsidR="003C2123">
              <w:rPr>
                <w:rFonts w:eastAsiaTheme="minorEastAsia"/>
                <w:color w:val="000000" w:themeColor="text1"/>
              </w:rPr>
              <w:t>1</w:t>
            </w:r>
            <w:r w:rsidRPr="00AE0457">
              <w:rPr>
                <w:rFonts w:eastAsiaTheme="minorEastAsia"/>
                <w:color w:val="000000" w:themeColor="text1"/>
              </w:rPr>
              <w:t xml:space="preserve"> </w:t>
            </w:r>
            <w:proofErr w:type="spellStart"/>
            <w:r w:rsidRPr="00AE0457">
              <w:rPr>
                <w:rFonts w:eastAsiaTheme="minorEastAsia"/>
                <w:color w:val="000000" w:themeColor="text1"/>
              </w:rPr>
              <w:t>йыл</w:t>
            </w:r>
            <w:proofErr w:type="spellEnd"/>
          </w:p>
        </w:tc>
        <w:tc>
          <w:tcPr>
            <w:tcW w:w="1210" w:type="dxa"/>
            <w:gridSpan w:val="2"/>
            <w:vAlign w:val="center"/>
          </w:tcPr>
          <w:p w:rsidR="00A86943" w:rsidRPr="00AE0457" w:rsidRDefault="00A86943" w:rsidP="003E6A42">
            <w:pPr>
              <w:ind w:right="-285"/>
              <w:rPr>
                <w:rFonts w:eastAsiaTheme="minorEastAsia"/>
                <w:b/>
                <w:color w:val="000000" w:themeColor="text1"/>
              </w:rPr>
            </w:pPr>
            <w:r w:rsidRPr="00AE0457">
              <w:rPr>
                <w:rFonts w:eastAsiaTheme="minorEastAsia"/>
                <w:b/>
                <w:caps/>
                <w:color w:val="000000" w:themeColor="text1"/>
                <w:spacing w:val="26"/>
                <w:lang w:val="be-BY"/>
              </w:rPr>
              <w:t>№110</w:t>
            </w:r>
          </w:p>
        </w:tc>
        <w:tc>
          <w:tcPr>
            <w:tcW w:w="4290" w:type="dxa"/>
            <w:gridSpan w:val="2"/>
            <w:vAlign w:val="center"/>
          </w:tcPr>
          <w:p w:rsidR="00A86943" w:rsidRPr="00AE0457" w:rsidRDefault="003C2123" w:rsidP="003E6A42">
            <w:pPr>
              <w:ind w:right="-285"/>
              <w:rPr>
                <w:rFonts w:eastAsiaTheme="minorEastAsia"/>
                <w:b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 xml:space="preserve">              01 сентября 2021</w:t>
            </w:r>
            <w:r w:rsidR="00A86943" w:rsidRPr="00AE0457">
              <w:rPr>
                <w:rFonts w:eastAsiaTheme="minorEastAsia"/>
                <w:color w:val="000000" w:themeColor="text1"/>
              </w:rPr>
              <w:t xml:space="preserve"> год</w:t>
            </w:r>
          </w:p>
        </w:tc>
      </w:tr>
    </w:tbl>
    <w:p w:rsidR="00A86943" w:rsidRDefault="00A86943" w:rsidP="00A86943">
      <w:pPr>
        <w:pStyle w:val="docdata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A86943" w:rsidRDefault="00A86943" w:rsidP="00A86943">
      <w:pPr>
        <w:pStyle w:val="docdata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A86943" w:rsidRDefault="00A86943" w:rsidP="003C2123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О создании в 2021 году на базе МБОУ СОШ с. </w:t>
      </w:r>
      <w:proofErr w:type="spellStart"/>
      <w:r>
        <w:rPr>
          <w:b/>
          <w:bCs/>
          <w:color w:val="000000"/>
          <w:sz w:val="28"/>
          <w:szCs w:val="28"/>
        </w:rPr>
        <w:t>Шарипово</w:t>
      </w:r>
      <w:proofErr w:type="spellEnd"/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центра</w:t>
      </w:r>
    </w:p>
    <w:p w:rsidR="00A86943" w:rsidRDefault="00A86943" w:rsidP="003C2123">
      <w:pPr>
        <w:pStyle w:val="a3"/>
        <w:jc w:val="center"/>
      </w:pPr>
      <w:r>
        <w:rPr>
          <w:b/>
          <w:bCs/>
          <w:color w:val="000000"/>
          <w:sz w:val="28"/>
          <w:szCs w:val="28"/>
        </w:rPr>
        <w:t xml:space="preserve">образования </w:t>
      </w:r>
      <w:r w:rsidR="003C2123" w:rsidRPr="003C2123">
        <w:rPr>
          <w:b/>
          <w:bCs/>
          <w:color w:val="000000"/>
          <w:sz w:val="28"/>
          <w:szCs w:val="28"/>
        </w:rPr>
        <w:t>естественнонаучной и технической направленностей</w:t>
      </w:r>
      <w:r>
        <w:rPr>
          <w:b/>
          <w:bCs/>
          <w:color w:val="000000"/>
          <w:sz w:val="28"/>
          <w:szCs w:val="28"/>
        </w:rPr>
        <w:t xml:space="preserve"> «Точка роста»</w:t>
      </w:r>
    </w:p>
    <w:p w:rsidR="00A86943" w:rsidRDefault="00A86943" w:rsidP="00A86943">
      <w:pPr>
        <w:pStyle w:val="a3"/>
        <w:jc w:val="both"/>
      </w:pPr>
    </w:p>
    <w:p w:rsidR="00A86943" w:rsidRDefault="00A86943" w:rsidP="003C2123">
      <w:pPr>
        <w:pStyle w:val="a3"/>
        <w:ind w:firstLine="708"/>
        <w:jc w:val="both"/>
      </w:pPr>
      <w:proofErr w:type="gramStart"/>
      <w:r>
        <w:rPr>
          <w:color w:val="000000"/>
          <w:sz w:val="28"/>
          <w:szCs w:val="28"/>
        </w:rPr>
        <w:t>На основании методических рекомендаций утвержденных распоряжением Министерства просвещения Российской Федерации от 01.03.2019 № Р-23 «Об утверждении методических рекомендаций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городах, и дистанционных программ обучения определенных категорий обучающихся, в том числе на базе сетевого взаимодействия», на основании письма</w:t>
      </w:r>
      <w:proofErr w:type="gramEnd"/>
      <w:r>
        <w:rPr>
          <w:color w:val="000000"/>
          <w:sz w:val="28"/>
          <w:szCs w:val="28"/>
        </w:rPr>
        <w:t xml:space="preserve"> образования и науки от 21.01.2019 г. ИЗУ-160 в рамках реализации мероприятий национального проекта «Образование» по направлению «Современная школа», приказываю:</w:t>
      </w:r>
    </w:p>
    <w:p w:rsidR="00A86943" w:rsidRDefault="00A86943" w:rsidP="003C2123">
      <w:pPr>
        <w:pStyle w:val="a3"/>
        <w:ind w:firstLine="708"/>
        <w:jc w:val="both"/>
      </w:pPr>
      <w:r>
        <w:rPr>
          <w:color w:val="000000"/>
          <w:sz w:val="28"/>
          <w:szCs w:val="28"/>
        </w:rPr>
        <w:t xml:space="preserve">1. Создать на базе МБОУ СОШ </w:t>
      </w:r>
      <w:proofErr w:type="spellStart"/>
      <w:r>
        <w:rPr>
          <w:color w:val="000000"/>
          <w:sz w:val="28"/>
          <w:szCs w:val="28"/>
        </w:rPr>
        <w:t>с</w:t>
      </w:r>
      <w:proofErr w:type="gramStart"/>
      <w:r>
        <w:rPr>
          <w:color w:val="000000"/>
          <w:sz w:val="28"/>
          <w:szCs w:val="28"/>
        </w:rPr>
        <w:t>.Ш</w:t>
      </w:r>
      <w:proofErr w:type="gramEnd"/>
      <w:r>
        <w:rPr>
          <w:color w:val="000000"/>
          <w:sz w:val="28"/>
          <w:szCs w:val="28"/>
        </w:rPr>
        <w:t>арипово</w:t>
      </w:r>
      <w:proofErr w:type="spellEnd"/>
      <w:r>
        <w:rPr>
          <w:color w:val="000000"/>
          <w:sz w:val="28"/>
          <w:szCs w:val="28"/>
        </w:rPr>
        <w:t xml:space="preserve"> центр образования </w:t>
      </w:r>
      <w:r w:rsidR="003C2123">
        <w:rPr>
          <w:color w:val="000000"/>
          <w:sz w:val="28"/>
          <w:szCs w:val="28"/>
        </w:rPr>
        <w:t>естественнонаучной и технической</w:t>
      </w:r>
      <w:r>
        <w:rPr>
          <w:color w:val="000000"/>
          <w:sz w:val="28"/>
          <w:szCs w:val="28"/>
        </w:rPr>
        <w:t xml:space="preserve"> </w:t>
      </w:r>
      <w:r w:rsidR="003C2123">
        <w:rPr>
          <w:color w:val="000000"/>
          <w:sz w:val="28"/>
          <w:szCs w:val="28"/>
        </w:rPr>
        <w:t>направленностей</w:t>
      </w:r>
      <w:r>
        <w:rPr>
          <w:color w:val="000000"/>
          <w:sz w:val="28"/>
          <w:szCs w:val="28"/>
        </w:rPr>
        <w:t xml:space="preserve"> «Точка роста». </w:t>
      </w:r>
    </w:p>
    <w:p w:rsidR="00A86943" w:rsidRDefault="00A86943" w:rsidP="003C2123">
      <w:pPr>
        <w:pStyle w:val="a3"/>
        <w:ind w:firstLine="708"/>
        <w:jc w:val="both"/>
      </w:pPr>
      <w:r>
        <w:rPr>
          <w:color w:val="000000"/>
          <w:sz w:val="28"/>
          <w:szCs w:val="28"/>
        </w:rPr>
        <w:t xml:space="preserve">2. Утвердить положение о деятельности центра образования </w:t>
      </w:r>
      <w:r w:rsidR="003C2123" w:rsidRPr="003C2123">
        <w:rPr>
          <w:color w:val="000000"/>
          <w:sz w:val="28"/>
          <w:szCs w:val="28"/>
        </w:rPr>
        <w:t>естественнонаучной и технической направленностей</w:t>
      </w:r>
      <w:r>
        <w:rPr>
          <w:color w:val="000000"/>
          <w:sz w:val="28"/>
          <w:szCs w:val="28"/>
        </w:rPr>
        <w:t xml:space="preserve"> «Точка роста» на базе МБОУ СОШ </w:t>
      </w:r>
      <w:proofErr w:type="spellStart"/>
      <w:r>
        <w:rPr>
          <w:color w:val="000000"/>
          <w:sz w:val="28"/>
          <w:szCs w:val="28"/>
        </w:rPr>
        <w:t>с</w:t>
      </w:r>
      <w:proofErr w:type="gramStart"/>
      <w:r>
        <w:rPr>
          <w:color w:val="000000"/>
          <w:sz w:val="28"/>
          <w:szCs w:val="28"/>
        </w:rPr>
        <w:t>.Ш</w:t>
      </w:r>
      <w:proofErr w:type="gramEnd"/>
      <w:r>
        <w:rPr>
          <w:color w:val="000000"/>
          <w:sz w:val="28"/>
          <w:szCs w:val="28"/>
        </w:rPr>
        <w:t>арипово</w:t>
      </w:r>
      <w:proofErr w:type="spellEnd"/>
      <w:r>
        <w:rPr>
          <w:color w:val="000000"/>
          <w:sz w:val="28"/>
          <w:szCs w:val="28"/>
        </w:rPr>
        <w:t xml:space="preserve"> (Приложение 1). </w:t>
      </w:r>
    </w:p>
    <w:p w:rsidR="00A86943" w:rsidRDefault="00A86943" w:rsidP="003C2123">
      <w:pPr>
        <w:pStyle w:val="a3"/>
        <w:ind w:firstLine="708"/>
        <w:jc w:val="both"/>
      </w:pPr>
      <w:r>
        <w:rPr>
          <w:color w:val="000000"/>
          <w:sz w:val="28"/>
          <w:szCs w:val="28"/>
        </w:rPr>
        <w:t xml:space="preserve">3. Назначить руководителем центра образования </w:t>
      </w:r>
      <w:r w:rsidR="003C2123" w:rsidRPr="003C2123">
        <w:rPr>
          <w:color w:val="000000"/>
          <w:sz w:val="28"/>
          <w:szCs w:val="28"/>
        </w:rPr>
        <w:t>естественнонаучной и технической направленностей</w:t>
      </w:r>
      <w:r>
        <w:rPr>
          <w:color w:val="000000"/>
          <w:sz w:val="28"/>
          <w:szCs w:val="28"/>
        </w:rPr>
        <w:t xml:space="preserve"> «Точка роста» Нуриева Айрата </w:t>
      </w:r>
      <w:proofErr w:type="spellStart"/>
      <w:r>
        <w:rPr>
          <w:color w:val="000000"/>
          <w:sz w:val="28"/>
          <w:szCs w:val="28"/>
        </w:rPr>
        <w:t>Альтафовича</w:t>
      </w:r>
      <w:proofErr w:type="spellEnd"/>
      <w:r>
        <w:rPr>
          <w:color w:val="000000"/>
          <w:sz w:val="28"/>
          <w:szCs w:val="28"/>
        </w:rPr>
        <w:t xml:space="preserve">. </w:t>
      </w:r>
    </w:p>
    <w:p w:rsidR="00A86943" w:rsidRDefault="00A86943" w:rsidP="003C2123">
      <w:pPr>
        <w:pStyle w:val="a3"/>
        <w:ind w:firstLine="708"/>
        <w:jc w:val="both"/>
      </w:pPr>
      <w:r>
        <w:rPr>
          <w:color w:val="000000"/>
          <w:sz w:val="28"/>
          <w:szCs w:val="28"/>
        </w:rPr>
        <w:t xml:space="preserve">4. Утвердить порядок решения вопросов материально-технического и имущественного характера центра образования </w:t>
      </w:r>
      <w:r w:rsidR="003C2123" w:rsidRPr="003C2123">
        <w:rPr>
          <w:color w:val="000000"/>
          <w:sz w:val="28"/>
          <w:szCs w:val="28"/>
        </w:rPr>
        <w:t>естественнонаучной и технической направленностей</w:t>
      </w:r>
      <w:r>
        <w:rPr>
          <w:color w:val="000000"/>
          <w:sz w:val="28"/>
          <w:szCs w:val="28"/>
        </w:rPr>
        <w:t xml:space="preserve"> «Точка роста» (Приложение 2).  </w:t>
      </w:r>
    </w:p>
    <w:p w:rsidR="00A86943" w:rsidRDefault="00A86943" w:rsidP="003C2123">
      <w:pPr>
        <w:pStyle w:val="a3"/>
        <w:ind w:firstLine="708"/>
        <w:jc w:val="both"/>
      </w:pPr>
      <w:r>
        <w:rPr>
          <w:color w:val="000000"/>
          <w:sz w:val="28"/>
          <w:szCs w:val="28"/>
        </w:rPr>
        <w:t xml:space="preserve">5. Утвердить перечень функций центра образования </w:t>
      </w:r>
      <w:r w:rsidR="003C2123" w:rsidRPr="003C2123">
        <w:rPr>
          <w:color w:val="000000"/>
          <w:sz w:val="28"/>
          <w:szCs w:val="28"/>
        </w:rPr>
        <w:t>естественнонаучной и технической направленностей</w:t>
      </w:r>
      <w:r>
        <w:rPr>
          <w:color w:val="000000"/>
          <w:sz w:val="28"/>
          <w:szCs w:val="28"/>
        </w:rPr>
        <w:t xml:space="preserve"> «Точка роста» по обеспечению реализации основных и дополнительных общеобразовательных программ </w:t>
      </w:r>
      <w:r w:rsidR="003C2123" w:rsidRPr="003C2123">
        <w:rPr>
          <w:color w:val="000000"/>
          <w:sz w:val="28"/>
          <w:szCs w:val="28"/>
        </w:rPr>
        <w:t>естественнонаучной и технической направленностей</w:t>
      </w:r>
      <w:r>
        <w:rPr>
          <w:color w:val="000000"/>
          <w:sz w:val="28"/>
          <w:szCs w:val="28"/>
        </w:rPr>
        <w:t xml:space="preserve"> в рамках федерального проекта «Современная школа» национального проекта «Образование» (Приложение 3). </w:t>
      </w:r>
    </w:p>
    <w:p w:rsidR="00A86943" w:rsidRDefault="00A86943" w:rsidP="00A86943">
      <w:pPr>
        <w:pStyle w:val="a3"/>
        <w:jc w:val="both"/>
      </w:pPr>
      <w:r>
        <w:rPr>
          <w:color w:val="000000"/>
          <w:sz w:val="28"/>
          <w:szCs w:val="28"/>
        </w:rPr>
        <w:t xml:space="preserve">6. Утвердить план мероприятий (дорожную карту) по созданию и функционированию центра образования </w:t>
      </w:r>
      <w:r w:rsidR="003C2123" w:rsidRPr="003C2123">
        <w:rPr>
          <w:color w:val="000000"/>
          <w:sz w:val="28"/>
          <w:szCs w:val="28"/>
        </w:rPr>
        <w:t>естественнонаучной и технической направленностей</w:t>
      </w:r>
      <w:r>
        <w:rPr>
          <w:color w:val="000000"/>
          <w:sz w:val="28"/>
          <w:szCs w:val="28"/>
        </w:rPr>
        <w:t xml:space="preserve"> «Точка роста» (Приложение 4).</w:t>
      </w:r>
    </w:p>
    <w:p w:rsidR="00A86943" w:rsidRDefault="00A86943" w:rsidP="00A86943">
      <w:pPr>
        <w:pStyle w:val="a3"/>
        <w:jc w:val="both"/>
      </w:pPr>
      <w:r>
        <w:rPr>
          <w:color w:val="000000"/>
          <w:sz w:val="28"/>
          <w:szCs w:val="28"/>
        </w:rPr>
        <w:lastRenderedPageBreak/>
        <w:t>7. Утвердить медиаплан по информационному сопровождению</w:t>
      </w:r>
      <w:r>
        <w:rPr>
          <w:color w:val="000000"/>
        </w:rPr>
        <w:t> </w:t>
      </w:r>
      <w:r>
        <w:rPr>
          <w:color w:val="000000"/>
          <w:sz w:val="28"/>
          <w:szCs w:val="28"/>
        </w:rPr>
        <w:t xml:space="preserve">создания и центра образования </w:t>
      </w:r>
      <w:r w:rsidR="003C2123" w:rsidRPr="003C2123">
        <w:rPr>
          <w:color w:val="000000"/>
          <w:sz w:val="28"/>
          <w:szCs w:val="28"/>
        </w:rPr>
        <w:t>естественнонаучной и технической направленностей</w:t>
      </w:r>
      <w:r>
        <w:rPr>
          <w:color w:val="000000"/>
          <w:sz w:val="28"/>
          <w:szCs w:val="28"/>
        </w:rPr>
        <w:t xml:space="preserve"> «Точка роста» (Приложение 5).</w:t>
      </w:r>
    </w:p>
    <w:p w:rsidR="00A86943" w:rsidRDefault="00A86943" w:rsidP="00A86943">
      <w:pPr>
        <w:pStyle w:val="a3"/>
        <w:jc w:val="both"/>
      </w:pPr>
      <w:r>
        <w:rPr>
          <w:color w:val="000000"/>
          <w:sz w:val="28"/>
          <w:szCs w:val="28"/>
        </w:rPr>
        <w:t>8. Утвердить штатное расписание (Приложение 6)</w:t>
      </w:r>
      <w:r w:rsidR="009B652E">
        <w:rPr>
          <w:color w:val="000000"/>
          <w:sz w:val="28"/>
          <w:szCs w:val="28"/>
        </w:rPr>
        <w:t>.</w:t>
      </w:r>
    </w:p>
    <w:p w:rsidR="00A86943" w:rsidRDefault="00A86943" w:rsidP="00A86943">
      <w:pPr>
        <w:pStyle w:val="a3"/>
        <w:jc w:val="both"/>
      </w:pPr>
      <w:r>
        <w:rPr>
          <w:color w:val="000000"/>
          <w:sz w:val="28"/>
          <w:szCs w:val="28"/>
        </w:rPr>
        <w:t>9. Утвердить должностные инструкции руководителя и педагогов Центра (Приложение 7)</w:t>
      </w:r>
      <w:r w:rsidR="009B652E">
        <w:rPr>
          <w:color w:val="000000"/>
          <w:sz w:val="28"/>
          <w:szCs w:val="28"/>
        </w:rPr>
        <w:t>.</w:t>
      </w:r>
      <w:bookmarkStart w:id="0" w:name="_GoBack"/>
      <w:bookmarkEnd w:id="0"/>
    </w:p>
    <w:p w:rsidR="00A86943" w:rsidRDefault="00A86943" w:rsidP="00A86943">
      <w:pPr>
        <w:pStyle w:val="a3"/>
        <w:jc w:val="both"/>
      </w:pPr>
      <w:r>
        <w:rPr>
          <w:color w:val="000000"/>
          <w:sz w:val="28"/>
          <w:szCs w:val="28"/>
        </w:rPr>
        <w:t>10.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приказа оставляю за собой.</w:t>
      </w:r>
    </w:p>
    <w:p w:rsidR="00A86943" w:rsidRPr="008353E2" w:rsidRDefault="00A86943" w:rsidP="00A86943">
      <w:pPr>
        <w:pStyle w:val="a3"/>
        <w:jc w:val="both"/>
      </w:pPr>
      <w:r>
        <w:t> </w:t>
      </w:r>
    </w:p>
    <w:p w:rsidR="00A86943" w:rsidRPr="006F26E0" w:rsidRDefault="00A86943" w:rsidP="00A86943">
      <w:pPr>
        <w:tabs>
          <w:tab w:val="left" w:pos="284"/>
        </w:tabs>
        <w:spacing w:line="240" w:lineRule="atLeast"/>
        <w:jc w:val="both"/>
        <w:rPr>
          <w:bCs/>
          <w:color w:val="000000" w:themeColor="text1"/>
        </w:rPr>
      </w:pPr>
      <w:r w:rsidRPr="006F26E0">
        <w:rPr>
          <w:bCs/>
          <w:color w:val="000000" w:themeColor="text1"/>
        </w:rPr>
        <w:t xml:space="preserve">Директор                                                                 </w:t>
      </w:r>
      <w:r>
        <w:rPr>
          <w:bCs/>
          <w:color w:val="000000" w:themeColor="text1"/>
        </w:rPr>
        <w:t xml:space="preserve">                              </w:t>
      </w:r>
      <w:r w:rsidRPr="006F26E0">
        <w:rPr>
          <w:bCs/>
          <w:color w:val="000000" w:themeColor="text1"/>
        </w:rPr>
        <w:t xml:space="preserve">   </w:t>
      </w:r>
      <w:proofErr w:type="spellStart"/>
      <w:r w:rsidRPr="006F26E0">
        <w:rPr>
          <w:bCs/>
          <w:color w:val="000000" w:themeColor="text1"/>
        </w:rPr>
        <w:t>Г.Г.Арсланова</w:t>
      </w:r>
      <w:proofErr w:type="spellEnd"/>
    </w:p>
    <w:p w:rsidR="00A86943" w:rsidRDefault="00A86943" w:rsidP="00A86943">
      <w:pPr>
        <w:tabs>
          <w:tab w:val="left" w:pos="2820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6F26E0">
        <w:rPr>
          <w:color w:val="000000" w:themeColor="text1"/>
        </w:rPr>
        <w:t>С приказом ознакомлен</w:t>
      </w:r>
      <w:r>
        <w:rPr>
          <w:color w:val="000000" w:themeColor="text1"/>
        </w:rPr>
        <w:t>ы</w:t>
      </w:r>
      <w:r w:rsidRPr="006F26E0">
        <w:rPr>
          <w:color w:val="000000" w:themeColor="text1"/>
          <w:sz w:val="24"/>
          <w:szCs w:val="24"/>
        </w:rPr>
        <w:t>:</w:t>
      </w:r>
    </w:p>
    <w:sectPr w:rsidR="00A86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76"/>
    <w:rsid w:val="001229D7"/>
    <w:rsid w:val="003C2123"/>
    <w:rsid w:val="009B652E"/>
    <w:rsid w:val="00A86943"/>
    <w:rsid w:val="00B85D4B"/>
    <w:rsid w:val="00BD7876"/>
    <w:rsid w:val="00EC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4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6943"/>
    <w:rPr>
      <w:sz w:val="24"/>
      <w:szCs w:val="24"/>
    </w:rPr>
  </w:style>
  <w:style w:type="paragraph" w:customStyle="1" w:styleId="docdata">
    <w:name w:val="docdata"/>
    <w:aliases w:val="docy,v5,12409,bqiaagaaeyqcaaagiaiaaapilqaabfataaaaaaaaaaaaaaaaaaaaaaaaaaaaaaaaaaaaaaaaaaaaaaaaaaaaaaaaaaaaaaaaaaaaaaaaaaaaaaaaaaaaaaaaaaaaaaaaaaaaaaaaaaaaaaaaaaaaaaaaaaaaaaaaaaaaaaaaaaaaaaaaaaaaaaaaaaaaaaaaaaaaaaaaaaaaaaaaaaaaaaaaaaaaaaaaaaaaaaa"/>
    <w:basedOn w:val="a"/>
    <w:rsid w:val="00A86943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4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6943"/>
    <w:rPr>
      <w:sz w:val="24"/>
      <w:szCs w:val="24"/>
    </w:rPr>
  </w:style>
  <w:style w:type="paragraph" w:customStyle="1" w:styleId="docdata">
    <w:name w:val="docdata"/>
    <w:aliases w:val="docy,v5,12409,bqiaagaaeyqcaaagiaiaaapilqaabfataaaaaaaaaaaaaaaaaaaaaaaaaaaaaaaaaaaaaaaaaaaaaaaaaaaaaaaaaaaaaaaaaaaaaaaaaaaaaaaaaaaaaaaaaaaaaaaaaaaaaaaaaaaaaaaaaaaaaaaaaaaaaaaaaaaaaaaaaaaaaaaaaaaaaaaaaaaaaaaaaaaaaaaaaaaaaaaaaaaaaaaaaaaaaaaaaaaaaaa"/>
    <w:basedOn w:val="a"/>
    <w:rsid w:val="00A8694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Radomir</dc:creator>
  <cp:keywords/>
  <dc:description/>
  <cp:lastModifiedBy>Тагирова</cp:lastModifiedBy>
  <cp:revision>5</cp:revision>
  <dcterms:created xsi:type="dcterms:W3CDTF">2021-10-14T09:41:00Z</dcterms:created>
  <dcterms:modified xsi:type="dcterms:W3CDTF">2021-10-15T10:01:00Z</dcterms:modified>
</cp:coreProperties>
</file>